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52" w:rsidRPr="0033361B" w:rsidRDefault="00910189" w:rsidP="00407552">
      <w:pPr>
        <w:jc w:val="center"/>
        <w:rPr>
          <w:rFonts w:ascii="仿宋" w:eastAsia="仿宋" w:hAnsi="仿宋" w:cs="仿宋"/>
          <w:b/>
          <w:bCs/>
          <w:sz w:val="36"/>
          <w:szCs w:val="36"/>
        </w:rPr>
      </w:pPr>
      <w:r w:rsidRPr="00407552">
        <w:rPr>
          <w:rFonts w:ascii="仿宋" w:eastAsia="仿宋" w:hAnsi="仿宋" w:cs="仿宋" w:hint="eastAsia"/>
          <w:b/>
          <w:bCs/>
          <w:sz w:val="36"/>
          <w:szCs w:val="36"/>
        </w:rPr>
        <w:t>安全工程</w:t>
      </w:r>
      <w:r w:rsidRPr="00407552">
        <w:rPr>
          <w:rFonts w:ascii="仿宋" w:eastAsia="仿宋" w:hAnsi="仿宋" w:cs="仿宋"/>
          <w:b/>
          <w:bCs/>
          <w:sz w:val="36"/>
          <w:szCs w:val="36"/>
        </w:rPr>
        <w:t>学院</w:t>
      </w:r>
      <w:r w:rsidR="00C50854">
        <w:rPr>
          <w:rFonts w:ascii="仿宋" w:eastAsia="仿宋" w:hAnsi="仿宋" w:cs="仿宋" w:hint="eastAsia"/>
          <w:b/>
          <w:bCs/>
          <w:sz w:val="36"/>
          <w:szCs w:val="36"/>
        </w:rPr>
        <w:t>博士</w:t>
      </w:r>
      <w:r w:rsidR="00407552" w:rsidRPr="0033361B">
        <w:rPr>
          <w:rFonts w:ascii="仿宋" w:eastAsia="仿宋" w:hAnsi="仿宋" w:cs="仿宋" w:hint="eastAsia"/>
          <w:b/>
          <w:bCs/>
          <w:sz w:val="36"/>
          <w:szCs w:val="36"/>
        </w:rPr>
        <w:t>研究生指导教师</w:t>
      </w:r>
      <w:r w:rsidR="00407552">
        <w:rPr>
          <w:rFonts w:ascii="仿宋" w:eastAsia="仿宋" w:hAnsi="仿宋" w:cs="仿宋" w:hint="eastAsia"/>
          <w:b/>
          <w:bCs/>
          <w:sz w:val="36"/>
          <w:szCs w:val="36"/>
        </w:rPr>
        <w:t>招生</w:t>
      </w:r>
      <w:r w:rsidR="00407552" w:rsidRPr="0033361B">
        <w:rPr>
          <w:rFonts w:ascii="仿宋" w:eastAsia="仿宋" w:hAnsi="仿宋" w:cs="仿宋" w:hint="eastAsia"/>
          <w:b/>
          <w:bCs/>
          <w:sz w:val="36"/>
          <w:szCs w:val="36"/>
        </w:rPr>
        <w:t>资格审核</w:t>
      </w:r>
    </w:p>
    <w:p w:rsidR="00910189" w:rsidRPr="00407552" w:rsidRDefault="00910189" w:rsidP="00097087">
      <w:pPr>
        <w:widowControl/>
        <w:shd w:val="clear" w:color="auto" w:fill="FFFFFF"/>
        <w:spacing w:after="72"/>
        <w:ind w:firstLine="480"/>
        <w:jc w:val="center"/>
        <w:rPr>
          <w:rFonts w:ascii="仿宋" w:eastAsia="仿宋" w:hAnsi="仿宋" w:cs="仿宋"/>
          <w:b/>
          <w:bCs/>
          <w:sz w:val="36"/>
          <w:szCs w:val="36"/>
        </w:rPr>
      </w:pPr>
      <w:r w:rsidRPr="00407552">
        <w:rPr>
          <w:rFonts w:ascii="仿宋" w:eastAsia="仿宋" w:hAnsi="仿宋" w:cs="仿宋" w:hint="eastAsia"/>
          <w:b/>
          <w:bCs/>
          <w:sz w:val="36"/>
          <w:szCs w:val="36"/>
        </w:rPr>
        <w:t>工作</w:t>
      </w:r>
      <w:r w:rsidR="006D372F">
        <w:rPr>
          <w:rFonts w:ascii="仿宋" w:eastAsia="仿宋" w:hAnsi="仿宋" w:cs="仿宋" w:hint="eastAsia"/>
          <w:b/>
          <w:bCs/>
          <w:sz w:val="36"/>
          <w:szCs w:val="36"/>
        </w:rPr>
        <w:t>实施办法</w:t>
      </w:r>
    </w:p>
    <w:p w:rsidR="00910189" w:rsidRPr="00910189" w:rsidRDefault="00C50854" w:rsidP="00910189">
      <w:pPr>
        <w:widowControl/>
        <w:shd w:val="clear" w:color="auto" w:fill="FFFFFF"/>
        <w:spacing w:after="72"/>
        <w:ind w:firstLine="480"/>
        <w:rPr>
          <w:rFonts w:ascii="仿宋_GB2312" w:eastAsia="仿宋_GB2312"/>
          <w:sz w:val="32"/>
          <w:szCs w:val="32"/>
        </w:rPr>
      </w:pPr>
      <w:r w:rsidRPr="00C50854">
        <w:rPr>
          <w:rFonts w:ascii="仿宋_GB2312" w:eastAsia="仿宋_GB2312" w:hint="eastAsia"/>
          <w:sz w:val="32"/>
          <w:szCs w:val="32"/>
        </w:rPr>
        <w:t>为深入贯彻落实教育部、国家发展改革委、财政部《关于加快新时代研究生教育改革发展的意见》（教研〔2020〕9号）文件精神，</w:t>
      </w:r>
      <w:r w:rsidR="00053766" w:rsidRPr="00407552">
        <w:rPr>
          <w:rFonts w:ascii="仿宋_GB2312" w:eastAsia="仿宋_GB2312" w:hint="eastAsia"/>
          <w:sz w:val="32"/>
          <w:szCs w:val="32"/>
        </w:rPr>
        <w:t>根据学校《关于开展2021年度研究生指导教师选聘工作的通知》（研究生院通字〔2021〕9号），以及《中国矿业大学落实研究生导师立德树人实施细则》（中矿大</w:t>
      </w:r>
      <w:proofErr w:type="gramStart"/>
      <w:r w:rsidR="00053766" w:rsidRPr="00407552">
        <w:rPr>
          <w:rFonts w:ascii="仿宋_GB2312" w:eastAsia="仿宋_GB2312" w:hint="eastAsia"/>
          <w:sz w:val="32"/>
          <w:szCs w:val="32"/>
        </w:rPr>
        <w:t>研</w:t>
      </w:r>
      <w:proofErr w:type="gramEnd"/>
      <w:r w:rsidR="00053766" w:rsidRPr="00407552">
        <w:rPr>
          <w:rFonts w:ascii="仿宋_GB2312" w:eastAsia="仿宋_GB2312" w:hint="eastAsia"/>
          <w:sz w:val="32"/>
          <w:szCs w:val="32"/>
        </w:rPr>
        <w:t>字〔2019〕5号）</w:t>
      </w:r>
      <w:r w:rsidR="00053766" w:rsidRPr="00910189">
        <w:rPr>
          <w:rFonts w:ascii="仿宋_GB2312" w:eastAsia="仿宋_GB2312"/>
          <w:sz w:val="32"/>
          <w:szCs w:val="32"/>
        </w:rPr>
        <w:t>，</w:t>
      </w:r>
      <w:r w:rsidRPr="00C50854">
        <w:rPr>
          <w:rFonts w:ascii="仿宋_GB2312" w:eastAsia="仿宋_GB2312" w:hint="eastAsia"/>
          <w:sz w:val="32"/>
          <w:szCs w:val="32"/>
        </w:rPr>
        <w:t>制定本院博士研究生指导教师招生资格审核工作实施办法</w:t>
      </w:r>
      <w:r w:rsidR="00910189" w:rsidRPr="00910189">
        <w:rPr>
          <w:rFonts w:ascii="仿宋_GB2312" w:eastAsia="仿宋_GB2312"/>
          <w:sz w:val="32"/>
          <w:szCs w:val="32"/>
        </w:rPr>
        <w:t>。</w:t>
      </w:r>
    </w:p>
    <w:p w:rsidR="00746802" w:rsidRPr="00F75DCF" w:rsidRDefault="00746802" w:rsidP="00D754B7">
      <w:pPr>
        <w:widowControl/>
        <w:numPr>
          <w:ilvl w:val="0"/>
          <w:numId w:val="3"/>
        </w:numPr>
        <w:overflowPunct w:val="0"/>
        <w:spacing w:beforeLines="50" w:afterLines="50" w:line="600" w:lineRule="exact"/>
        <w:ind w:left="0" w:firstLineChars="200" w:firstLine="643"/>
        <w:jc w:val="left"/>
        <w:rPr>
          <w:rFonts w:ascii="仿宋_GB2312" w:eastAsia="仿宋_GB2312"/>
          <w:b/>
          <w:sz w:val="32"/>
          <w:szCs w:val="32"/>
        </w:rPr>
      </w:pPr>
      <w:r w:rsidRPr="00F75DCF">
        <w:rPr>
          <w:rFonts w:ascii="仿宋_GB2312" w:eastAsia="仿宋_GB2312" w:hint="eastAsia"/>
          <w:b/>
          <w:sz w:val="32"/>
          <w:szCs w:val="32"/>
        </w:rPr>
        <w:t>选聘条件要求</w:t>
      </w:r>
    </w:p>
    <w:p w:rsidR="00746802" w:rsidRPr="00746802" w:rsidRDefault="00746802" w:rsidP="00746802">
      <w:pPr>
        <w:ind w:firstLineChars="200" w:firstLine="640"/>
        <w:jc w:val="left"/>
        <w:rPr>
          <w:rFonts w:ascii="仿宋_GB2312" w:eastAsia="仿宋_GB2312"/>
          <w:sz w:val="32"/>
          <w:szCs w:val="32"/>
        </w:rPr>
      </w:pPr>
      <w:r w:rsidRPr="00746802">
        <w:rPr>
          <w:rFonts w:ascii="仿宋_GB2312" w:eastAsia="仿宋_GB2312" w:hint="eastAsia"/>
          <w:sz w:val="32"/>
          <w:szCs w:val="32"/>
        </w:rPr>
        <w:t>符合学校《关于制（修）订研究生指导教师选聘办法的通知》（</w:t>
      </w:r>
      <w:bookmarkStart w:id="0" w:name="string1"/>
      <w:r w:rsidRPr="00746802">
        <w:rPr>
          <w:rFonts w:ascii="仿宋_GB2312" w:eastAsia="仿宋_GB2312" w:hint="eastAsia"/>
          <w:sz w:val="32"/>
          <w:szCs w:val="32"/>
        </w:rPr>
        <w:t>矿大研究生〔2021〕4号</w:t>
      </w:r>
      <w:bookmarkEnd w:id="0"/>
      <w:r w:rsidRPr="00746802">
        <w:rPr>
          <w:rFonts w:ascii="仿宋_GB2312" w:eastAsia="仿宋_GB2312" w:hint="eastAsia"/>
          <w:sz w:val="32"/>
          <w:szCs w:val="32"/>
        </w:rPr>
        <w:t>）中的基本条件，且符合学院业务素质标准的相关要求。</w:t>
      </w:r>
    </w:p>
    <w:p w:rsidR="00746802" w:rsidRPr="00F75DCF" w:rsidRDefault="00746802" w:rsidP="00F75DCF">
      <w:pPr>
        <w:ind w:firstLineChars="200" w:firstLine="643"/>
        <w:jc w:val="left"/>
        <w:rPr>
          <w:rFonts w:ascii="仿宋_GB2312" w:eastAsia="仿宋_GB2312"/>
          <w:b/>
          <w:sz w:val="32"/>
          <w:szCs w:val="32"/>
        </w:rPr>
      </w:pPr>
      <w:r w:rsidRPr="00F75DCF">
        <w:rPr>
          <w:rFonts w:ascii="仿宋_GB2312" w:eastAsia="仿宋_GB2312" w:hint="eastAsia"/>
          <w:b/>
          <w:sz w:val="32"/>
          <w:szCs w:val="32"/>
        </w:rPr>
        <w:t>（一）基本条件</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1.政治素质过硬。坚持以习近平新时代中国特色社会主义思想为指导，拥护中国共产党的领导，贯彻党的教育方针；具有高度的政治责任感，依法履行导师职责；热爱研究生教育事业，熟悉国家和学校有关学位与研究生教育的政策法规和规章制度，能够胜任研究生培养第一责任人工作要求。</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2.师德师风高尚。模范遵守教师职业道德规范，为人师表，爱岗敬业；遵守学术规范，恪守学术道德；有责任心和使命感，尽职尽责。严格遵守教育部《新时代高等教师职业行为十项准则》、《研究生导师指导行为准则》，未出现违反</w:t>
      </w:r>
      <w:r w:rsidRPr="00746802">
        <w:rPr>
          <w:rFonts w:ascii="仿宋_GB2312" w:eastAsia="仿宋_GB2312" w:hint="eastAsia"/>
          <w:sz w:val="32"/>
          <w:szCs w:val="32"/>
        </w:rPr>
        <w:lastRenderedPageBreak/>
        <w:t>导师职业道德规范“十不准”情况，未出现《中国矿业大学教师职业行为负面清单》中所</w:t>
      </w:r>
      <w:proofErr w:type="gramStart"/>
      <w:r w:rsidRPr="00746802">
        <w:rPr>
          <w:rFonts w:ascii="仿宋_GB2312" w:eastAsia="仿宋_GB2312" w:hint="eastAsia"/>
          <w:sz w:val="32"/>
          <w:szCs w:val="32"/>
        </w:rPr>
        <w:t>列行</w:t>
      </w:r>
      <w:proofErr w:type="gramEnd"/>
      <w:r w:rsidRPr="00746802">
        <w:rPr>
          <w:rFonts w:ascii="仿宋_GB2312" w:eastAsia="仿宋_GB2312" w:hint="eastAsia"/>
          <w:sz w:val="32"/>
          <w:szCs w:val="32"/>
        </w:rPr>
        <w:t>为。</w:t>
      </w:r>
    </w:p>
    <w:p w:rsidR="00562CA9" w:rsidRDefault="00746802" w:rsidP="00562CA9">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3.业务素质较高</w:t>
      </w:r>
      <w:r w:rsidR="00562CA9" w:rsidRPr="00562CA9">
        <w:rPr>
          <w:rFonts w:ascii="仿宋_GB2312" w:eastAsia="仿宋_GB2312" w:hint="eastAsia"/>
          <w:sz w:val="32"/>
          <w:szCs w:val="32"/>
        </w:rPr>
        <w:t>。具有坚实的学科理论基础，扎实的专业知识和明确、稳定的研究方向，学术造诣深厚；关注学科前沿，创新教育模式，不断提升业务水平和指导能力，具有指导博士生的学术水平和科研条件，具体应满足学院制定的“博士生导师招生资格审核业务素质标准”要求</w:t>
      </w:r>
      <w:r w:rsidRPr="00746802">
        <w:rPr>
          <w:rFonts w:ascii="仿宋_GB2312" w:eastAsia="仿宋_GB2312" w:hint="eastAsia"/>
          <w:sz w:val="32"/>
          <w:szCs w:val="32"/>
        </w:rPr>
        <w:t>。</w:t>
      </w:r>
    </w:p>
    <w:p w:rsidR="00562CA9" w:rsidRDefault="00746802" w:rsidP="00562CA9">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4.</w:t>
      </w:r>
      <w:r w:rsidR="00562CA9" w:rsidRPr="00562CA9">
        <w:rPr>
          <w:rFonts w:asciiTheme="minorEastAsia" w:hAnsiTheme="minorEastAsia" w:hint="eastAsia"/>
          <w:sz w:val="28"/>
          <w:szCs w:val="28"/>
        </w:rPr>
        <w:t xml:space="preserve"> </w:t>
      </w:r>
      <w:r w:rsidR="00562CA9" w:rsidRPr="00562CA9">
        <w:rPr>
          <w:rFonts w:ascii="仿宋_GB2312" w:eastAsia="仿宋_GB2312" w:hint="eastAsia"/>
          <w:sz w:val="32"/>
          <w:szCs w:val="32"/>
        </w:rPr>
        <w:t>我校在职教授（或相当专业技术职务）或特别优秀的副教授（或相当专业技术职务），且具有博士学位。能坚持正常工作，担负起实际指导博士生的职责。</w:t>
      </w:r>
    </w:p>
    <w:p w:rsidR="00562CA9" w:rsidRPr="00562CA9" w:rsidRDefault="00562CA9" w:rsidP="00562CA9">
      <w:pPr>
        <w:spacing w:line="540" w:lineRule="exact"/>
        <w:ind w:firstLineChars="200" w:firstLine="640"/>
        <w:rPr>
          <w:rFonts w:ascii="仿宋_GB2312" w:eastAsia="仿宋_GB2312"/>
          <w:sz w:val="32"/>
          <w:szCs w:val="32"/>
        </w:rPr>
      </w:pPr>
      <w:r w:rsidRPr="00562CA9">
        <w:rPr>
          <w:rFonts w:ascii="仿宋_GB2312" w:eastAsia="仿宋_GB2312" w:hint="eastAsia"/>
          <w:sz w:val="32"/>
          <w:szCs w:val="32"/>
        </w:rPr>
        <w:t>5.有独立培养研究生的经验，至少已完整培养过一届硕士生，或在国内外协助指导博士生，</w:t>
      </w:r>
      <w:proofErr w:type="gramStart"/>
      <w:r w:rsidRPr="00562CA9">
        <w:rPr>
          <w:rFonts w:ascii="仿宋_GB2312" w:eastAsia="仿宋_GB2312" w:hint="eastAsia"/>
          <w:sz w:val="32"/>
          <w:szCs w:val="32"/>
        </w:rPr>
        <w:t>且培养</w:t>
      </w:r>
      <w:proofErr w:type="gramEnd"/>
      <w:r w:rsidRPr="00562CA9">
        <w:rPr>
          <w:rFonts w:ascii="仿宋_GB2312" w:eastAsia="仿宋_GB2312" w:hint="eastAsia"/>
          <w:sz w:val="32"/>
          <w:szCs w:val="32"/>
        </w:rPr>
        <w:t>质量较好。能够为研究生开设课程或指导实践教学。</w:t>
      </w:r>
    </w:p>
    <w:p w:rsidR="00562CA9" w:rsidRPr="00562CA9" w:rsidRDefault="00562CA9" w:rsidP="00562CA9">
      <w:pPr>
        <w:spacing w:line="560" w:lineRule="exact"/>
        <w:ind w:firstLine="540"/>
        <w:rPr>
          <w:rFonts w:ascii="仿宋_GB2312" w:eastAsia="仿宋_GB2312"/>
          <w:sz w:val="32"/>
          <w:szCs w:val="32"/>
        </w:rPr>
      </w:pPr>
      <w:r>
        <w:rPr>
          <w:rFonts w:ascii="仿宋_GB2312" w:eastAsia="仿宋_GB2312" w:hint="eastAsia"/>
          <w:sz w:val="32"/>
          <w:szCs w:val="32"/>
        </w:rPr>
        <w:t>6</w:t>
      </w:r>
      <w:r w:rsidR="00746802" w:rsidRPr="00746802">
        <w:rPr>
          <w:rFonts w:ascii="仿宋_GB2312" w:eastAsia="仿宋_GB2312" w:hint="eastAsia"/>
          <w:sz w:val="32"/>
          <w:szCs w:val="32"/>
        </w:rPr>
        <w:t>.</w:t>
      </w:r>
      <w:r w:rsidRPr="00562CA9">
        <w:rPr>
          <w:rFonts w:asciiTheme="minorEastAsia" w:hAnsiTheme="minorEastAsia" w:hint="eastAsia"/>
          <w:sz w:val="28"/>
          <w:szCs w:val="28"/>
        </w:rPr>
        <w:t xml:space="preserve"> </w:t>
      </w:r>
      <w:r w:rsidRPr="00562CA9">
        <w:rPr>
          <w:rFonts w:ascii="仿宋_GB2312" w:eastAsia="仿宋_GB2312" w:hint="eastAsia"/>
          <w:sz w:val="32"/>
          <w:szCs w:val="32"/>
        </w:rPr>
        <w:t>近三年，所指导的研究生没有学术不端行为，所指导的研究生学位论文在上级主管部门论文抽检中未被认定为“存在问题学位论文”。</w:t>
      </w:r>
      <w:r w:rsidR="00151D3D" w:rsidRPr="00151D3D">
        <w:rPr>
          <w:rFonts w:ascii="仿宋_GB2312" w:eastAsia="仿宋_GB2312" w:hint="eastAsia"/>
          <w:sz w:val="32"/>
          <w:szCs w:val="32"/>
        </w:rPr>
        <w:t>对因所指导的博士学位论文被认定为“存在问题学位论文”而暂停招生的导师，重新申请招生资格时，按导师遴选的基本条件进行审核。</w:t>
      </w:r>
    </w:p>
    <w:p w:rsidR="00746802" w:rsidRDefault="00562CA9" w:rsidP="00746802">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sidR="00746802" w:rsidRPr="00746802">
        <w:rPr>
          <w:rFonts w:ascii="仿宋_GB2312" w:eastAsia="仿宋_GB2312" w:hint="eastAsia"/>
          <w:sz w:val="32"/>
          <w:szCs w:val="32"/>
        </w:rPr>
        <w:t>.每个聘任周期应至少参加一次学校要求的导师培训</w:t>
      </w:r>
      <w:r>
        <w:rPr>
          <w:rFonts w:ascii="仿宋_GB2312" w:eastAsia="仿宋_GB2312" w:hint="eastAsia"/>
          <w:sz w:val="32"/>
          <w:szCs w:val="32"/>
        </w:rPr>
        <w:t>,并考核合格</w:t>
      </w:r>
      <w:r w:rsidR="00746802" w:rsidRPr="00746802">
        <w:rPr>
          <w:rFonts w:ascii="仿宋_GB2312" w:eastAsia="仿宋_GB2312" w:hint="eastAsia"/>
          <w:sz w:val="32"/>
          <w:szCs w:val="32"/>
        </w:rPr>
        <w:t>。</w:t>
      </w:r>
    </w:p>
    <w:p w:rsidR="00DC0A0A" w:rsidRPr="00DC0A0A" w:rsidRDefault="00DC0A0A" w:rsidP="00D754B7">
      <w:pPr>
        <w:widowControl/>
        <w:spacing w:beforeLines="50"/>
        <w:ind w:firstLineChars="200" w:firstLine="643"/>
        <w:jc w:val="left"/>
        <w:rPr>
          <w:rFonts w:ascii="仿宋_GB2312" w:eastAsia="仿宋_GB2312"/>
          <w:b/>
          <w:sz w:val="32"/>
          <w:szCs w:val="32"/>
        </w:rPr>
      </w:pPr>
      <w:r w:rsidRPr="00DC0A0A">
        <w:rPr>
          <w:rFonts w:ascii="仿宋_GB2312" w:eastAsia="仿宋_GB2312" w:hint="eastAsia"/>
          <w:b/>
          <w:sz w:val="32"/>
          <w:szCs w:val="32"/>
        </w:rPr>
        <w:t>（二）</w:t>
      </w:r>
      <w:r w:rsidR="006D6B7D">
        <w:rPr>
          <w:rFonts w:ascii="仿宋_GB2312" w:eastAsia="仿宋_GB2312" w:hint="eastAsia"/>
          <w:b/>
          <w:sz w:val="32"/>
          <w:szCs w:val="32"/>
        </w:rPr>
        <w:t>博士生</w:t>
      </w:r>
      <w:r w:rsidRPr="00BC27B5">
        <w:rPr>
          <w:rFonts w:ascii="仿宋_GB2312" w:eastAsia="仿宋_GB2312"/>
          <w:b/>
          <w:sz w:val="32"/>
          <w:szCs w:val="32"/>
        </w:rPr>
        <w:t>导师招生资格审核</w:t>
      </w:r>
      <w:r>
        <w:rPr>
          <w:rFonts w:ascii="仿宋_GB2312" w:eastAsia="仿宋_GB2312" w:hint="eastAsia"/>
          <w:b/>
          <w:sz w:val="32"/>
          <w:szCs w:val="32"/>
        </w:rPr>
        <w:t>业务素质标</w:t>
      </w:r>
      <w:r w:rsidRPr="00DC0A0A">
        <w:rPr>
          <w:rFonts w:ascii="仿宋_GB2312" w:eastAsia="仿宋_GB2312" w:hint="eastAsia"/>
          <w:b/>
          <w:sz w:val="32"/>
          <w:szCs w:val="32"/>
        </w:rPr>
        <w:t>准</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具备学术学位博士研究生招生资格，在符合学校的基本条件基础上，学院对相关条件</w:t>
      </w:r>
      <w:proofErr w:type="gramStart"/>
      <w:r w:rsidRPr="000263AD">
        <w:rPr>
          <w:rFonts w:ascii="仿宋_GB2312" w:eastAsia="仿宋_GB2312" w:hint="eastAsia"/>
          <w:sz w:val="32"/>
          <w:szCs w:val="32"/>
        </w:rPr>
        <w:t>作出</w:t>
      </w:r>
      <w:proofErr w:type="gramEnd"/>
      <w:r w:rsidRPr="000263AD">
        <w:rPr>
          <w:rFonts w:ascii="仿宋_GB2312" w:eastAsia="仿宋_GB2312" w:hint="eastAsia"/>
          <w:sz w:val="32"/>
          <w:szCs w:val="32"/>
        </w:rPr>
        <w:t>具体要求如下：</w:t>
      </w:r>
    </w:p>
    <w:p w:rsidR="006D6B7D" w:rsidRPr="000263AD" w:rsidRDefault="006D6B7D" w:rsidP="006D6B7D">
      <w:pPr>
        <w:widowControl/>
        <w:shd w:val="clear" w:color="auto" w:fill="FFFFFF"/>
        <w:spacing w:after="72"/>
        <w:ind w:firstLine="480"/>
        <w:rPr>
          <w:rFonts w:ascii="仿宋_GB2312" w:eastAsia="仿宋_GB2312"/>
          <w:sz w:val="32"/>
          <w:szCs w:val="32"/>
        </w:rPr>
      </w:pPr>
      <w:r>
        <w:rPr>
          <w:rFonts w:ascii="仿宋_GB2312" w:eastAsia="仿宋_GB2312" w:hint="eastAsia"/>
          <w:sz w:val="32"/>
          <w:szCs w:val="32"/>
        </w:rPr>
        <w:lastRenderedPageBreak/>
        <w:t>1.</w:t>
      </w:r>
      <w:r w:rsidRPr="000263AD">
        <w:rPr>
          <w:rFonts w:ascii="仿宋_GB2312" w:eastAsia="仿宋_GB2312" w:hint="eastAsia"/>
          <w:sz w:val="32"/>
          <w:szCs w:val="32"/>
        </w:rPr>
        <w:t>在安全学科及相关领域具有明确的研究方向和丰富的科研工作经验，其学术水平在国</w:t>
      </w:r>
      <w:proofErr w:type="gramStart"/>
      <w:r w:rsidRPr="000263AD">
        <w:rPr>
          <w:rFonts w:ascii="仿宋_GB2312" w:eastAsia="仿宋_GB2312" w:hint="eastAsia"/>
          <w:sz w:val="32"/>
          <w:szCs w:val="32"/>
        </w:rPr>
        <w:t>内应居</w:t>
      </w:r>
      <w:proofErr w:type="gramEnd"/>
      <w:r w:rsidRPr="000263AD">
        <w:rPr>
          <w:rFonts w:ascii="仿宋_GB2312" w:eastAsia="仿宋_GB2312" w:hint="eastAsia"/>
          <w:sz w:val="32"/>
          <w:szCs w:val="32"/>
        </w:rPr>
        <w:t>本学科的前列，能及时掌握本学科的国际前沿及发展趋势。</w:t>
      </w:r>
    </w:p>
    <w:p w:rsidR="006D6B7D" w:rsidRPr="000263AD" w:rsidRDefault="006D6B7D" w:rsidP="006D6B7D">
      <w:pPr>
        <w:widowControl/>
        <w:shd w:val="clear" w:color="auto" w:fill="FFFFFF"/>
        <w:spacing w:after="72"/>
        <w:ind w:firstLine="480"/>
        <w:rPr>
          <w:rFonts w:ascii="仿宋_GB2312" w:eastAsia="仿宋_GB2312"/>
          <w:sz w:val="32"/>
          <w:szCs w:val="32"/>
        </w:rPr>
      </w:pPr>
      <w:r>
        <w:rPr>
          <w:rFonts w:ascii="仿宋_GB2312" w:eastAsia="仿宋_GB2312"/>
          <w:sz w:val="32"/>
          <w:szCs w:val="32"/>
        </w:rPr>
        <w:t>2.</w:t>
      </w:r>
      <w:bookmarkStart w:id="1" w:name="_GoBack"/>
      <w:r w:rsidR="00470913" w:rsidRPr="00C054B2">
        <w:rPr>
          <w:rFonts w:ascii="仿宋_GB2312" w:eastAsia="仿宋_GB2312" w:hint="eastAsia"/>
          <w:sz w:val="32"/>
          <w:szCs w:val="32"/>
        </w:rPr>
        <w:t>近三年</w:t>
      </w:r>
      <w:r w:rsidRPr="00C054B2">
        <w:rPr>
          <w:rFonts w:ascii="仿宋_GB2312" w:eastAsia="仿宋_GB2312" w:hint="eastAsia"/>
          <w:sz w:val="32"/>
          <w:szCs w:val="32"/>
        </w:rPr>
        <w:t>主持</w:t>
      </w:r>
      <w:r w:rsidR="00470913" w:rsidRPr="00C054B2">
        <w:rPr>
          <w:rFonts w:ascii="仿宋_GB2312" w:eastAsia="仿宋_GB2312" w:hint="eastAsia"/>
          <w:sz w:val="32"/>
          <w:szCs w:val="32"/>
        </w:rPr>
        <w:t>有</w:t>
      </w:r>
      <w:r w:rsidRPr="00C054B2">
        <w:rPr>
          <w:rFonts w:ascii="仿宋_GB2312" w:eastAsia="仿宋_GB2312"/>
          <w:sz w:val="32"/>
          <w:szCs w:val="32"/>
        </w:rPr>
        <w:t>国家级科研</w:t>
      </w:r>
      <w:r w:rsidRPr="000263AD">
        <w:rPr>
          <w:rFonts w:ascii="仿宋_GB2312" w:eastAsia="仿宋_GB2312"/>
          <w:sz w:val="32"/>
          <w:szCs w:val="32"/>
        </w:rPr>
        <w:t>项目或国家重</w:t>
      </w:r>
      <w:bookmarkEnd w:id="1"/>
      <w:r w:rsidRPr="000263AD">
        <w:rPr>
          <w:rFonts w:ascii="仿宋_GB2312" w:eastAsia="仿宋_GB2312"/>
          <w:sz w:val="32"/>
          <w:szCs w:val="32"/>
        </w:rPr>
        <w:t>点</w:t>
      </w:r>
      <w:r w:rsidRPr="000263AD">
        <w:rPr>
          <w:rFonts w:ascii="仿宋_GB2312" w:eastAsia="仿宋_GB2312" w:hint="eastAsia"/>
          <w:sz w:val="32"/>
          <w:szCs w:val="32"/>
        </w:rPr>
        <w:t>研发计划</w:t>
      </w:r>
      <w:r w:rsidRPr="000263AD">
        <w:rPr>
          <w:rFonts w:ascii="仿宋_GB2312" w:eastAsia="仿宋_GB2312"/>
          <w:sz w:val="32"/>
          <w:szCs w:val="32"/>
        </w:rPr>
        <w:t>课题</w:t>
      </w:r>
      <w:r w:rsidRPr="000263AD">
        <w:rPr>
          <w:rFonts w:ascii="仿宋_GB2312" w:eastAsia="仿宋_GB2312" w:hint="eastAsia"/>
          <w:sz w:val="32"/>
          <w:szCs w:val="32"/>
        </w:rPr>
        <w:t>，或</w:t>
      </w:r>
      <w:r w:rsidR="00470913">
        <w:rPr>
          <w:rFonts w:ascii="仿宋_GB2312" w:eastAsia="仿宋_GB2312" w:hint="eastAsia"/>
          <w:sz w:val="32"/>
          <w:szCs w:val="32"/>
        </w:rPr>
        <w:t>近三</w:t>
      </w:r>
      <w:r w:rsidRPr="000263AD">
        <w:rPr>
          <w:rFonts w:ascii="仿宋_GB2312" w:eastAsia="仿宋_GB2312" w:hint="eastAsia"/>
          <w:sz w:val="32"/>
          <w:szCs w:val="32"/>
        </w:rPr>
        <w:t>年内新增1项纵向项目或者技术开发类横向项目（单项项目纯科研经费到账超过80万元）；可用于培养博士研究生的经费不少于 20万元；</w:t>
      </w:r>
    </w:p>
    <w:p w:rsidR="006D6B7D" w:rsidRPr="000263AD" w:rsidRDefault="006D6B7D" w:rsidP="006D6B7D">
      <w:pPr>
        <w:widowControl/>
        <w:shd w:val="clear" w:color="auto" w:fill="FFFFFF"/>
        <w:spacing w:after="72"/>
        <w:ind w:firstLine="480"/>
        <w:rPr>
          <w:rFonts w:ascii="仿宋_GB2312" w:eastAsia="仿宋_GB2312"/>
          <w:sz w:val="32"/>
          <w:szCs w:val="32"/>
        </w:rPr>
      </w:pPr>
      <w:r>
        <w:rPr>
          <w:rFonts w:ascii="仿宋_GB2312" w:eastAsia="仿宋_GB2312"/>
          <w:sz w:val="32"/>
          <w:szCs w:val="32"/>
        </w:rPr>
        <w:t>3.</w:t>
      </w:r>
      <w:r w:rsidR="00470913">
        <w:rPr>
          <w:rFonts w:ascii="仿宋_GB2312" w:eastAsia="仿宋_GB2312" w:hint="eastAsia"/>
          <w:sz w:val="32"/>
          <w:szCs w:val="32"/>
        </w:rPr>
        <w:t>近三</w:t>
      </w:r>
      <w:r w:rsidRPr="000263AD">
        <w:rPr>
          <w:rFonts w:ascii="仿宋_GB2312" w:eastAsia="仿宋_GB2312" w:hint="eastAsia"/>
          <w:sz w:val="32"/>
          <w:szCs w:val="32"/>
        </w:rPr>
        <w:t>年内有3项能够支撑其学术指导能力的代表性成果，代表性成果包含如下：</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①以第一或通讯作者在JCR二区以上期刊发表被SCI检索的论文；</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②以第一或通讯作者在学校认定的重要中文期刊（不含增刊）发表被EI检索的论文；</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③第一作者出版的专著（不少于20万字）；</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④第一完成人授权的发明专利；</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⑤国家级科学技术奖有证书，省部级科学技术奖一等及以上奖励排名前五、二等排名第一，具有国家科技奖推荐资格的社会</w:t>
      </w:r>
      <w:proofErr w:type="gramStart"/>
      <w:r w:rsidRPr="000263AD">
        <w:rPr>
          <w:rFonts w:ascii="仿宋_GB2312" w:eastAsia="仿宋_GB2312" w:hint="eastAsia"/>
          <w:sz w:val="32"/>
          <w:szCs w:val="32"/>
        </w:rPr>
        <w:t>力量奖</w:t>
      </w:r>
      <w:proofErr w:type="gramEnd"/>
      <w:r w:rsidRPr="000263AD">
        <w:rPr>
          <w:rFonts w:ascii="仿宋_GB2312" w:eastAsia="仿宋_GB2312" w:hint="eastAsia"/>
          <w:sz w:val="32"/>
          <w:szCs w:val="32"/>
        </w:rPr>
        <w:t>一等及以上奖励排名前二；</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⑥学院教授委员会认定的其他成果</w:t>
      </w:r>
    </w:p>
    <w:p w:rsidR="006D6B7D" w:rsidRPr="000263A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t>以上被认定的3项代表性成果中至少有1项为论文成果</w:t>
      </w:r>
    </w:p>
    <w:p w:rsidR="00A142BC" w:rsidRPr="006D6B7D" w:rsidRDefault="006D6B7D" w:rsidP="006D6B7D">
      <w:pPr>
        <w:widowControl/>
        <w:shd w:val="clear" w:color="auto" w:fill="FFFFFF"/>
        <w:spacing w:after="72"/>
        <w:ind w:firstLine="480"/>
        <w:rPr>
          <w:rFonts w:ascii="仿宋_GB2312" w:eastAsia="仿宋_GB2312"/>
          <w:sz w:val="32"/>
          <w:szCs w:val="32"/>
        </w:rPr>
      </w:pPr>
      <w:r w:rsidRPr="000263AD">
        <w:rPr>
          <w:rFonts w:ascii="仿宋_GB2312" w:eastAsia="仿宋_GB2312" w:hint="eastAsia"/>
          <w:sz w:val="32"/>
          <w:szCs w:val="32"/>
        </w:rPr>
        <w:lastRenderedPageBreak/>
        <w:t>4 .</w:t>
      </w:r>
      <w:r w:rsidR="00470913">
        <w:rPr>
          <w:rFonts w:ascii="仿宋_GB2312" w:eastAsia="仿宋_GB2312" w:hint="eastAsia"/>
          <w:sz w:val="32"/>
          <w:szCs w:val="32"/>
        </w:rPr>
        <w:t>近三</w:t>
      </w:r>
      <w:r w:rsidRPr="000263AD">
        <w:rPr>
          <w:rFonts w:ascii="仿宋_GB2312" w:eastAsia="仿宋_GB2312" w:hint="eastAsia"/>
          <w:sz w:val="32"/>
          <w:szCs w:val="32"/>
        </w:rPr>
        <w:t>年指导博士研究生获得江苏省优秀博士学位论文可免去项目和代表性成果审核，但可用于培养博士研究生的经费不少于20万。</w:t>
      </w:r>
    </w:p>
    <w:p w:rsidR="00910189" w:rsidRPr="00910189" w:rsidRDefault="006051DC" w:rsidP="00910189">
      <w:pPr>
        <w:widowControl/>
        <w:shd w:val="clear" w:color="auto" w:fill="FFFFFF"/>
        <w:spacing w:after="72"/>
        <w:ind w:firstLine="480"/>
        <w:rPr>
          <w:rFonts w:ascii="仿宋_GB2312" w:eastAsia="仿宋_GB2312"/>
          <w:sz w:val="32"/>
          <w:szCs w:val="32"/>
        </w:rPr>
      </w:pPr>
      <w:r>
        <w:rPr>
          <w:rFonts w:ascii="仿宋_GB2312" w:eastAsia="仿宋_GB2312" w:hint="eastAsia"/>
          <w:b/>
          <w:sz w:val="32"/>
          <w:szCs w:val="32"/>
        </w:rPr>
        <w:t>二</w:t>
      </w:r>
      <w:r w:rsidR="00910189" w:rsidRPr="00E231C1">
        <w:rPr>
          <w:rFonts w:ascii="仿宋_GB2312" w:eastAsia="仿宋_GB2312"/>
          <w:b/>
          <w:sz w:val="32"/>
          <w:szCs w:val="32"/>
        </w:rPr>
        <w:t>、工作程序</w:t>
      </w:r>
    </w:p>
    <w:p w:rsidR="0008472C" w:rsidRPr="0008472C" w:rsidRDefault="0008472C" w:rsidP="0008472C">
      <w:pPr>
        <w:widowControl/>
        <w:overflowPunct w:val="0"/>
        <w:spacing w:line="600" w:lineRule="exact"/>
        <w:ind w:firstLineChars="200" w:firstLine="640"/>
        <w:jc w:val="left"/>
        <w:rPr>
          <w:rFonts w:ascii="仿宋_GB2312" w:eastAsia="仿宋_GB2312"/>
          <w:sz w:val="32"/>
          <w:szCs w:val="32"/>
        </w:rPr>
      </w:pPr>
      <w:r w:rsidRPr="0008472C">
        <w:rPr>
          <w:rFonts w:ascii="仿宋_GB2312" w:eastAsia="仿宋_GB2312" w:hint="eastAsia"/>
          <w:sz w:val="32"/>
          <w:szCs w:val="32"/>
        </w:rPr>
        <w:t>（一）个人申请</w:t>
      </w:r>
    </w:p>
    <w:p w:rsidR="0008472C" w:rsidRPr="0008472C" w:rsidRDefault="0008472C" w:rsidP="0008472C">
      <w:pPr>
        <w:pStyle w:val="Style19"/>
        <w:spacing w:line="540" w:lineRule="exact"/>
        <w:ind w:firstLine="640"/>
        <w:rPr>
          <w:rFonts w:ascii="仿宋_GB2312" w:eastAsia="仿宋_GB2312" w:hAnsiTheme="minorHAnsi"/>
          <w:sz w:val="32"/>
          <w:szCs w:val="32"/>
        </w:rPr>
      </w:pPr>
      <w:r w:rsidRPr="0008472C">
        <w:rPr>
          <w:rFonts w:ascii="仿宋_GB2312" w:eastAsia="仿宋_GB2312" w:hAnsiTheme="minorHAnsi" w:hint="eastAsia"/>
          <w:sz w:val="32"/>
          <w:szCs w:val="32"/>
        </w:rPr>
        <w:t>符合本办法规定基本条件和业务素质标准的申请人通过“研究生管理系统”向学院学位</w:t>
      </w:r>
      <w:proofErr w:type="gramStart"/>
      <w:r w:rsidRPr="0008472C">
        <w:rPr>
          <w:rFonts w:ascii="仿宋_GB2312" w:eastAsia="仿宋_GB2312" w:hAnsiTheme="minorHAnsi" w:hint="eastAsia"/>
          <w:sz w:val="32"/>
          <w:szCs w:val="32"/>
        </w:rPr>
        <w:t>评定分</w:t>
      </w:r>
      <w:proofErr w:type="gramEnd"/>
      <w:r w:rsidRPr="0008472C">
        <w:rPr>
          <w:rFonts w:ascii="仿宋_GB2312" w:eastAsia="仿宋_GB2312" w:hAnsiTheme="minorHAnsi" w:hint="eastAsia"/>
          <w:sz w:val="32"/>
          <w:szCs w:val="32"/>
        </w:rPr>
        <w:t>委员会提出申请，填报相关信息，并按要求提供相关材料。</w:t>
      </w:r>
    </w:p>
    <w:p w:rsidR="0008472C" w:rsidRPr="0008472C" w:rsidRDefault="0008472C" w:rsidP="00D754B7">
      <w:pPr>
        <w:spacing w:beforeLines="50" w:line="540" w:lineRule="exact"/>
        <w:ind w:firstLineChars="200" w:firstLine="640"/>
        <w:rPr>
          <w:rFonts w:ascii="仿宋_GB2312" w:eastAsia="仿宋_GB2312"/>
          <w:sz w:val="32"/>
          <w:szCs w:val="32"/>
        </w:rPr>
      </w:pPr>
      <w:r w:rsidRPr="0008472C">
        <w:rPr>
          <w:rFonts w:ascii="仿宋_GB2312" w:eastAsia="仿宋_GB2312" w:hint="eastAsia"/>
          <w:sz w:val="32"/>
          <w:szCs w:val="32"/>
        </w:rPr>
        <w:t>（二）审核及公示</w:t>
      </w:r>
    </w:p>
    <w:p w:rsidR="0008472C" w:rsidRPr="0008472C" w:rsidRDefault="0008472C" w:rsidP="0008472C">
      <w:pPr>
        <w:widowControl/>
        <w:shd w:val="clear" w:color="auto" w:fill="FFFFFF"/>
        <w:spacing w:line="600" w:lineRule="exact"/>
        <w:ind w:firstLineChars="200" w:firstLine="640"/>
        <w:rPr>
          <w:rFonts w:ascii="仿宋_GB2312" w:eastAsia="仿宋_GB2312"/>
          <w:sz w:val="32"/>
          <w:szCs w:val="32"/>
        </w:rPr>
      </w:pPr>
      <w:r w:rsidRPr="0008472C">
        <w:rPr>
          <w:rFonts w:ascii="仿宋_GB2312" w:eastAsia="仿宋_GB2312" w:hint="eastAsia"/>
          <w:sz w:val="32"/>
          <w:szCs w:val="32"/>
        </w:rPr>
        <w:t>1.招生资格审核</w:t>
      </w:r>
    </w:p>
    <w:p w:rsidR="0008472C" w:rsidRPr="0008472C" w:rsidRDefault="0008472C" w:rsidP="0008472C">
      <w:pPr>
        <w:widowControl/>
        <w:shd w:val="clear" w:color="auto" w:fill="FFFFFF"/>
        <w:spacing w:line="600" w:lineRule="exact"/>
        <w:ind w:firstLineChars="200" w:firstLine="640"/>
        <w:rPr>
          <w:rFonts w:ascii="仿宋_GB2312" w:eastAsia="仿宋_GB2312"/>
          <w:sz w:val="32"/>
          <w:szCs w:val="32"/>
        </w:rPr>
      </w:pPr>
      <w:r w:rsidRPr="0008472C">
        <w:rPr>
          <w:rFonts w:ascii="仿宋_GB2312" w:eastAsia="仿宋_GB2312" w:hint="eastAsia"/>
          <w:sz w:val="32"/>
          <w:szCs w:val="32"/>
        </w:rPr>
        <w:t>学院学位</w:t>
      </w:r>
      <w:proofErr w:type="gramStart"/>
      <w:r w:rsidRPr="0008472C">
        <w:rPr>
          <w:rFonts w:ascii="仿宋_GB2312" w:eastAsia="仿宋_GB2312" w:hint="eastAsia"/>
          <w:sz w:val="32"/>
          <w:szCs w:val="32"/>
        </w:rPr>
        <w:t>评定分</w:t>
      </w:r>
      <w:proofErr w:type="gramEnd"/>
      <w:r w:rsidRPr="0008472C">
        <w:rPr>
          <w:rFonts w:ascii="仿宋_GB2312" w:eastAsia="仿宋_GB2312" w:hint="eastAsia"/>
          <w:sz w:val="32"/>
          <w:szCs w:val="32"/>
        </w:rPr>
        <w:t>委员会根据</w:t>
      </w:r>
      <w:r w:rsidR="0099479F">
        <w:rPr>
          <w:rFonts w:ascii="仿宋_GB2312" w:eastAsia="仿宋_GB2312" w:hint="eastAsia"/>
          <w:sz w:val="32"/>
          <w:szCs w:val="32"/>
        </w:rPr>
        <w:t>博士生</w:t>
      </w:r>
      <w:r w:rsidRPr="0008472C">
        <w:rPr>
          <w:rFonts w:ascii="仿宋_GB2312" w:eastAsia="仿宋_GB2312" w:hint="eastAsia"/>
          <w:sz w:val="32"/>
          <w:szCs w:val="32"/>
        </w:rPr>
        <w:t>导师选聘条件，对申请人提供的材料进行核实，对申请人政治表现、师德师风、业务素质等方面进行审核评定。</w:t>
      </w:r>
    </w:p>
    <w:p w:rsidR="0008472C" w:rsidRPr="0008472C" w:rsidRDefault="0008472C" w:rsidP="0008472C">
      <w:pPr>
        <w:spacing w:line="540" w:lineRule="exact"/>
        <w:ind w:firstLineChars="200" w:firstLine="640"/>
        <w:rPr>
          <w:rFonts w:ascii="仿宋_GB2312" w:eastAsia="仿宋_GB2312"/>
          <w:sz w:val="32"/>
          <w:szCs w:val="32"/>
        </w:rPr>
      </w:pPr>
      <w:r w:rsidRPr="0008472C">
        <w:rPr>
          <w:rFonts w:ascii="仿宋_GB2312" w:eastAsia="仿宋_GB2312" w:hint="eastAsia"/>
          <w:sz w:val="32"/>
          <w:szCs w:val="32"/>
        </w:rPr>
        <w:t>2.公示</w:t>
      </w:r>
    </w:p>
    <w:p w:rsidR="0008472C" w:rsidRPr="0008472C" w:rsidRDefault="0008472C" w:rsidP="0008472C">
      <w:pPr>
        <w:spacing w:line="540" w:lineRule="exact"/>
        <w:ind w:firstLineChars="200" w:firstLine="640"/>
        <w:rPr>
          <w:rFonts w:ascii="仿宋_GB2312" w:eastAsia="仿宋_GB2312"/>
          <w:sz w:val="32"/>
          <w:szCs w:val="32"/>
        </w:rPr>
      </w:pPr>
      <w:r w:rsidRPr="0008472C">
        <w:rPr>
          <w:rFonts w:ascii="仿宋_GB2312" w:eastAsia="仿宋_GB2312" w:hint="eastAsia"/>
          <w:sz w:val="32"/>
          <w:szCs w:val="32"/>
        </w:rPr>
        <w:t>经学院学位</w:t>
      </w:r>
      <w:proofErr w:type="gramStart"/>
      <w:r w:rsidRPr="0008472C">
        <w:rPr>
          <w:rFonts w:ascii="仿宋_GB2312" w:eastAsia="仿宋_GB2312" w:hint="eastAsia"/>
          <w:sz w:val="32"/>
          <w:szCs w:val="32"/>
        </w:rPr>
        <w:t>评定分</w:t>
      </w:r>
      <w:proofErr w:type="gramEnd"/>
      <w:r w:rsidRPr="0008472C">
        <w:rPr>
          <w:rFonts w:ascii="仿宋_GB2312" w:eastAsia="仿宋_GB2312" w:hint="eastAsia"/>
          <w:sz w:val="32"/>
          <w:szCs w:val="32"/>
        </w:rPr>
        <w:t>委员会评定获得招生资格的</w:t>
      </w:r>
      <w:r w:rsidR="00123A06">
        <w:rPr>
          <w:rFonts w:ascii="仿宋_GB2312" w:eastAsia="仿宋_GB2312" w:hint="eastAsia"/>
          <w:sz w:val="32"/>
          <w:szCs w:val="32"/>
        </w:rPr>
        <w:t>博士</w:t>
      </w:r>
      <w:r w:rsidRPr="0008472C">
        <w:rPr>
          <w:rFonts w:ascii="仿宋_GB2312" w:eastAsia="仿宋_GB2312" w:hint="eastAsia"/>
          <w:sz w:val="32"/>
          <w:szCs w:val="32"/>
        </w:rPr>
        <w:t>生导师名单由学院进行公布，公示期为</w:t>
      </w:r>
      <w:r w:rsidR="00123A06">
        <w:rPr>
          <w:rFonts w:ascii="仿宋_GB2312" w:eastAsia="仿宋_GB2312" w:hint="eastAsia"/>
          <w:sz w:val="32"/>
          <w:szCs w:val="32"/>
        </w:rPr>
        <w:t>3</w:t>
      </w:r>
      <w:r w:rsidRPr="0008472C">
        <w:rPr>
          <w:rFonts w:ascii="仿宋_GB2312" w:eastAsia="仿宋_GB2312" w:hint="eastAsia"/>
          <w:sz w:val="32"/>
          <w:szCs w:val="32"/>
        </w:rPr>
        <w:t>天，公示期内接受查询及书面质疑。公示期结束无异议报研究生院备案</w:t>
      </w:r>
      <w:r w:rsidR="00C151AB">
        <w:rPr>
          <w:rFonts w:ascii="仿宋_GB2312" w:eastAsia="仿宋_GB2312" w:hint="eastAsia"/>
          <w:sz w:val="32"/>
          <w:szCs w:val="32"/>
        </w:rPr>
        <w:t>,</w:t>
      </w:r>
      <w:r w:rsidRPr="0008472C">
        <w:rPr>
          <w:rFonts w:ascii="仿宋_GB2312" w:eastAsia="仿宋_GB2312" w:hint="eastAsia"/>
          <w:sz w:val="32"/>
          <w:szCs w:val="32"/>
        </w:rPr>
        <w:t>研究生院随机进行抽查。</w:t>
      </w:r>
    </w:p>
    <w:p w:rsidR="00910189" w:rsidRDefault="0008472C" w:rsidP="0008472C">
      <w:pPr>
        <w:widowControl/>
        <w:shd w:val="clear" w:color="auto" w:fill="FFFFFF"/>
        <w:spacing w:after="72"/>
        <w:ind w:firstLine="480"/>
        <w:rPr>
          <w:rFonts w:ascii="仿宋_GB2312" w:eastAsia="仿宋_GB2312"/>
          <w:sz w:val="32"/>
          <w:szCs w:val="32"/>
        </w:rPr>
      </w:pPr>
      <w:r w:rsidRPr="0008472C">
        <w:rPr>
          <w:rFonts w:ascii="仿宋_GB2312" w:eastAsia="仿宋_GB2312" w:hint="eastAsia"/>
          <w:sz w:val="32"/>
          <w:szCs w:val="32"/>
        </w:rPr>
        <w:t>（三）</w:t>
      </w:r>
      <w:r w:rsidR="00BA488A">
        <w:rPr>
          <w:rFonts w:ascii="仿宋_GB2312" w:eastAsia="仿宋_GB2312" w:hint="eastAsia"/>
          <w:sz w:val="32"/>
          <w:szCs w:val="32"/>
        </w:rPr>
        <w:t>博士生</w:t>
      </w:r>
      <w:r w:rsidRPr="0008472C">
        <w:rPr>
          <w:rFonts w:ascii="仿宋_GB2312" w:eastAsia="仿宋_GB2312" w:hint="eastAsia"/>
          <w:sz w:val="32"/>
          <w:szCs w:val="32"/>
        </w:rPr>
        <w:t>导师招生资格审核工作原则上每三年开展一次。</w:t>
      </w:r>
    </w:p>
    <w:p w:rsidR="006051DC" w:rsidRDefault="006051DC" w:rsidP="006051DC">
      <w:pPr>
        <w:widowControl/>
        <w:shd w:val="clear" w:color="auto" w:fill="FFFFFF"/>
        <w:spacing w:after="72"/>
        <w:ind w:firstLine="480"/>
        <w:rPr>
          <w:rFonts w:ascii="仿宋_GB2312" w:eastAsia="仿宋_GB2312"/>
          <w:b/>
          <w:sz w:val="32"/>
          <w:szCs w:val="32"/>
        </w:rPr>
      </w:pPr>
      <w:r>
        <w:rPr>
          <w:rFonts w:ascii="仿宋_GB2312" w:eastAsia="仿宋_GB2312" w:hint="eastAsia"/>
          <w:b/>
          <w:sz w:val="32"/>
          <w:szCs w:val="32"/>
        </w:rPr>
        <w:t>三</w:t>
      </w:r>
      <w:r w:rsidRPr="00E231C1">
        <w:rPr>
          <w:rFonts w:ascii="仿宋_GB2312" w:eastAsia="仿宋_GB2312"/>
          <w:b/>
          <w:sz w:val="32"/>
          <w:szCs w:val="32"/>
        </w:rPr>
        <w:t>、</w:t>
      </w:r>
      <w:r>
        <w:rPr>
          <w:rFonts w:ascii="仿宋_GB2312" w:eastAsia="仿宋_GB2312" w:hint="eastAsia"/>
          <w:b/>
          <w:sz w:val="32"/>
          <w:szCs w:val="32"/>
        </w:rPr>
        <w:t>其他</w:t>
      </w:r>
    </w:p>
    <w:p w:rsidR="006051DC" w:rsidRDefault="006051DC" w:rsidP="006051DC">
      <w:pPr>
        <w:widowControl/>
        <w:shd w:val="clear" w:color="auto" w:fill="FFFFFF"/>
        <w:spacing w:after="72"/>
        <w:ind w:firstLine="480"/>
        <w:rPr>
          <w:rFonts w:ascii="仿宋_GB2312" w:eastAsia="仿宋_GB2312"/>
          <w:sz w:val="32"/>
          <w:szCs w:val="32"/>
        </w:rPr>
      </w:pPr>
      <w:r>
        <w:rPr>
          <w:rFonts w:ascii="仿宋_GB2312" w:eastAsia="仿宋_GB2312" w:hint="eastAsia"/>
          <w:b/>
          <w:sz w:val="32"/>
          <w:szCs w:val="32"/>
        </w:rPr>
        <w:lastRenderedPageBreak/>
        <w:t>1.</w:t>
      </w:r>
      <w:r w:rsidRPr="006051DC">
        <w:rPr>
          <w:rFonts w:ascii="仿宋_GB2312" w:eastAsia="仿宋_GB2312"/>
          <w:sz w:val="32"/>
          <w:szCs w:val="32"/>
        </w:rPr>
        <w:t xml:space="preserve"> </w:t>
      </w:r>
      <w:r>
        <w:rPr>
          <w:rFonts w:ascii="仿宋_GB2312" w:eastAsia="仿宋_GB2312"/>
          <w:sz w:val="32"/>
          <w:szCs w:val="32"/>
        </w:rPr>
        <w:t>关于国家级</w:t>
      </w:r>
      <w:r>
        <w:rPr>
          <w:rFonts w:ascii="仿宋_GB2312" w:eastAsia="仿宋_GB2312" w:hint="eastAsia"/>
          <w:sz w:val="32"/>
          <w:szCs w:val="32"/>
        </w:rPr>
        <w:t>（或</w:t>
      </w:r>
      <w:r>
        <w:rPr>
          <w:rFonts w:ascii="仿宋_GB2312" w:eastAsia="仿宋_GB2312"/>
          <w:sz w:val="32"/>
          <w:szCs w:val="32"/>
        </w:rPr>
        <w:t>省部级</w:t>
      </w:r>
      <w:r>
        <w:rPr>
          <w:rFonts w:ascii="仿宋_GB2312" w:eastAsia="仿宋_GB2312" w:hint="eastAsia"/>
          <w:sz w:val="32"/>
          <w:szCs w:val="32"/>
        </w:rPr>
        <w:t>）科研</w:t>
      </w:r>
      <w:r>
        <w:rPr>
          <w:rFonts w:ascii="仿宋_GB2312" w:eastAsia="仿宋_GB2312"/>
          <w:sz w:val="32"/>
          <w:szCs w:val="32"/>
        </w:rPr>
        <w:t>项目的认定标准和项目执行期限的解释参照</w:t>
      </w:r>
      <w:r>
        <w:rPr>
          <w:rFonts w:ascii="仿宋_GB2312" w:eastAsia="仿宋_GB2312" w:hint="eastAsia"/>
          <w:sz w:val="32"/>
          <w:szCs w:val="32"/>
        </w:rPr>
        <w:t>《</w:t>
      </w:r>
      <w:r w:rsidRPr="008072E5">
        <w:rPr>
          <w:rFonts w:ascii="仿宋_GB2312" w:eastAsia="仿宋_GB2312" w:hint="eastAsia"/>
          <w:sz w:val="32"/>
          <w:szCs w:val="32"/>
        </w:rPr>
        <w:t>关于修订中国矿业大学博士研究生指导教师遴选办法的通知</w:t>
      </w:r>
      <w:r>
        <w:rPr>
          <w:rFonts w:ascii="仿宋_GB2312" w:eastAsia="仿宋_GB2312" w:hint="eastAsia"/>
          <w:sz w:val="32"/>
          <w:szCs w:val="32"/>
        </w:rPr>
        <w:t>》等学校相关文件</w:t>
      </w:r>
      <w:r>
        <w:rPr>
          <w:rFonts w:ascii="仿宋_GB2312" w:eastAsia="仿宋_GB2312"/>
          <w:sz w:val="32"/>
          <w:szCs w:val="32"/>
        </w:rPr>
        <w:t>。</w:t>
      </w:r>
    </w:p>
    <w:p w:rsidR="006051DC" w:rsidRDefault="006051DC" w:rsidP="006051DC">
      <w:pPr>
        <w:widowControl/>
        <w:shd w:val="clear" w:color="auto" w:fill="FFFFFF"/>
        <w:spacing w:after="72"/>
        <w:ind w:firstLine="480"/>
        <w:rPr>
          <w:rFonts w:ascii="仿宋_GB2312" w:eastAsia="仿宋_GB2312"/>
          <w:sz w:val="32"/>
          <w:szCs w:val="32"/>
        </w:rPr>
      </w:pPr>
      <w:r w:rsidRPr="006051DC">
        <w:rPr>
          <w:rFonts w:ascii="仿宋_GB2312" w:eastAsia="仿宋_GB2312" w:hint="eastAsia"/>
          <w:sz w:val="32"/>
          <w:szCs w:val="32"/>
        </w:rPr>
        <w:t>2.</w:t>
      </w:r>
      <w:r w:rsidR="001F5CAD" w:rsidRPr="001F5CAD">
        <w:rPr>
          <w:rFonts w:ascii="仿宋_GB2312" w:eastAsia="仿宋_GB2312" w:hint="eastAsia"/>
          <w:sz w:val="32"/>
          <w:szCs w:val="32"/>
        </w:rPr>
        <w:t xml:space="preserve"> </w:t>
      </w:r>
      <w:r w:rsidR="001F5CAD" w:rsidRPr="005E7E1B">
        <w:rPr>
          <w:rFonts w:ascii="仿宋_GB2312" w:eastAsia="仿宋_GB2312" w:hint="eastAsia"/>
          <w:sz w:val="32"/>
          <w:szCs w:val="32"/>
        </w:rPr>
        <w:t>经学校认定的高层次人才，协议期内按协议规定获得博</w:t>
      </w:r>
      <w:proofErr w:type="gramStart"/>
      <w:r w:rsidR="001F5CAD" w:rsidRPr="005E7E1B">
        <w:rPr>
          <w:rFonts w:ascii="仿宋_GB2312" w:eastAsia="仿宋_GB2312" w:hint="eastAsia"/>
          <w:sz w:val="32"/>
          <w:szCs w:val="32"/>
        </w:rPr>
        <w:t>导资格</w:t>
      </w:r>
      <w:proofErr w:type="gramEnd"/>
      <w:r w:rsidR="001F5CAD" w:rsidRPr="005E7E1B">
        <w:rPr>
          <w:rFonts w:ascii="仿宋_GB2312" w:eastAsia="仿宋_GB2312" w:hint="eastAsia"/>
          <w:sz w:val="32"/>
          <w:szCs w:val="32"/>
        </w:rPr>
        <w:t>或招生资格；学校引进人才在原单位已是博导的，可直接获得我校博导资格。</w:t>
      </w:r>
    </w:p>
    <w:p w:rsidR="0069786E" w:rsidRPr="0069786E" w:rsidRDefault="0069786E" w:rsidP="0069786E">
      <w:pPr>
        <w:widowControl/>
        <w:shd w:val="clear" w:color="auto" w:fill="FFFFFF"/>
        <w:spacing w:after="72"/>
        <w:ind w:firstLine="480"/>
        <w:rPr>
          <w:rFonts w:ascii="仿宋_GB2312" w:eastAsia="仿宋_GB2312"/>
          <w:sz w:val="32"/>
          <w:szCs w:val="32"/>
        </w:rPr>
      </w:pPr>
      <w:r>
        <w:rPr>
          <w:rFonts w:ascii="仿宋_GB2312" w:eastAsia="仿宋_GB2312" w:hint="eastAsia"/>
          <w:sz w:val="32"/>
          <w:szCs w:val="32"/>
        </w:rPr>
        <w:t>3</w:t>
      </w:r>
      <w:r w:rsidRPr="005E7E1B">
        <w:rPr>
          <w:rFonts w:ascii="仿宋_GB2312" w:eastAsia="仿宋_GB2312" w:hint="eastAsia"/>
          <w:sz w:val="32"/>
          <w:szCs w:val="32"/>
        </w:rPr>
        <w:t>.</w:t>
      </w:r>
      <w:r w:rsidR="00F8461F">
        <w:rPr>
          <w:rFonts w:ascii="仿宋_GB2312" w:eastAsia="仿宋_GB2312" w:hint="eastAsia"/>
          <w:sz w:val="32"/>
          <w:szCs w:val="32"/>
        </w:rPr>
        <w:t>校外</w:t>
      </w:r>
      <w:r w:rsidR="005E41FD">
        <w:rPr>
          <w:rFonts w:ascii="仿宋_GB2312" w:eastAsia="仿宋_GB2312" w:hint="eastAsia"/>
          <w:sz w:val="32"/>
          <w:szCs w:val="32"/>
        </w:rPr>
        <w:t>兼职博士生导师</w:t>
      </w:r>
      <w:r w:rsidR="00BE7AAA">
        <w:rPr>
          <w:rFonts w:ascii="仿宋_GB2312" w:eastAsia="仿宋_GB2312" w:hint="eastAsia"/>
          <w:sz w:val="32"/>
          <w:szCs w:val="32"/>
        </w:rPr>
        <w:t>的招生资格审核条件</w:t>
      </w:r>
      <w:r w:rsidR="005E41FD">
        <w:rPr>
          <w:rFonts w:ascii="仿宋_GB2312" w:eastAsia="仿宋_GB2312" w:hint="eastAsia"/>
          <w:sz w:val="32"/>
          <w:szCs w:val="32"/>
        </w:rPr>
        <w:t>，</w:t>
      </w:r>
      <w:r w:rsidR="00BE7AAA">
        <w:rPr>
          <w:rFonts w:ascii="仿宋_GB2312" w:eastAsia="仿宋_GB2312" w:hint="eastAsia"/>
          <w:sz w:val="32"/>
          <w:szCs w:val="32"/>
        </w:rPr>
        <w:t>由学院教授委员会认定</w:t>
      </w:r>
      <w:r w:rsidR="005E41FD">
        <w:rPr>
          <w:rFonts w:ascii="仿宋_GB2312" w:eastAsia="仿宋_GB2312" w:hint="eastAsia"/>
          <w:sz w:val="32"/>
          <w:szCs w:val="32"/>
        </w:rPr>
        <w:t>，与学院申请人员同时进行招生资格审查</w:t>
      </w:r>
      <w:r w:rsidRPr="006051DC">
        <w:rPr>
          <w:rFonts w:ascii="仿宋_GB2312" w:eastAsia="仿宋_GB2312" w:hint="eastAsia"/>
          <w:sz w:val="32"/>
          <w:szCs w:val="32"/>
        </w:rPr>
        <w:t>。</w:t>
      </w:r>
    </w:p>
    <w:p w:rsidR="006051DC" w:rsidRPr="006051DC" w:rsidRDefault="0069786E" w:rsidP="001F5CAD">
      <w:pPr>
        <w:widowControl/>
        <w:shd w:val="clear" w:color="auto" w:fill="FFFFFF"/>
        <w:spacing w:after="72"/>
        <w:ind w:firstLine="480"/>
        <w:rPr>
          <w:rFonts w:ascii="仿宋_GB2312" w:eastAsia="仿宋_GB2312"/>
          <w:sz w:val="32"/>
          <w:szCs w:val="32"/>
        </w:rPr>
      </w:pPr>
      <w:r>
        <w:rPr>
          <w:rFonts w:ascii="仿宋_GB2312" w:eastAsia="仿宋_GB2312" w:hint="eastAsia"/>
          <w:sz w:val="32"/>
          <w:szCs w:val="32"/>
        </w:rPr>
        <w:t>4</w:t>
      </w:r>
      <w:r w:rsidR="006051DC" w:rsidRPr="005E7E1B">
        <w:rPr>
          <w:rFonts w:ascii="仿宋_GB2312" w:eastAsia="仿宋_GB2312" w:hint="eastAsia"/>
          <w:sz w:val="32"/>
          <w:szCs w:val="32"/>
        </w:rPr>
        <w:t>.</w:t>
      </w:r>
      <w:r w:rsidR="001444C1" w:rsidRPr="005E7E1B">
        <w:rPr>
          <w:rFonts w:ascii="仿宋_GB2312" w:eastAsia="仿宋_GB2312" w:hint="eastAsia"/>
          <w:sz w:val="32"/>
          <w:szCs w:val="32"/>
        </w:rPr>
        <w:t xml:space="preserve"> </w:t>
      </w:r>
      <w:r w:rsidR="001F5CAD" w:rsidRPr="0086119C">
        <w:rPr>
          <w:rFonts w:ascii="仿宋_GB2312" w:eastAsia="仿宋_GB2312" w:hint="eastAsia"/>
          <w:sz w:val="32"/>
          <w:szCs w:val="32"/>
        </w:rPr>
        <w:t>本办法自公布之日起实行，其它未尽事宜，由学院教授委员会负责解释</w:t>
      </w:r>
      <w:r w:rsidR="006051DC" w:rsidRPr="006051DC">
        <w:rPr>
          <w:rFonts w:ascii="仿宋_GB2312" w:eastAsia="仿宋_GB2312" w:hint="eastAsia"/>
          <w:sz w:val="32"/>
          <w:szCs w:val="32"/>
        </w:rPr>
        <w:t>。</w:t>
      </w:r>
    </w:p>
    <w:p w:rsidR="006051DC" w:rsidRPr="00910189" w:rsidRDefault="006051DC" w:rsidP="00910189">
      <w:pPr>
        <w:widowControl/>
        <w:shd w:val="clear" w:color="auto" w:fill="FFFFFF"/>
        <w:spacing w:after="72"/>
        <w:ind w:firstLine="480"/>
        <w:rPr>
          <w:rFonts w:ascii="仿宋_GB2312" w:eastAsia="仿宋_GB2312"/>
          <w:sz w:val="32"/>
          <w:szCs w:val="32"/>
        </w:rPr>
      </w:pPr>
    </w:p>
    <w:p w:rsidR="00910189" w:rsidRPr="00910189" w:rsidRDefault="00910189" w:rsidP="00910189">
      <w:pPr>
        <w:widowControl/>
        <w:shd w:val="clear" w:color="auto" w:fill="FFFFFF"/>
        <w:spacing w:after="72"/>
        <w:ind w:firstLine="480"/>
        <w:rPr>
          <w:rFonts w:ascii="仿宋_GB2312" w:eastAsia="仿宋_GB2312"/>
          <w:sz w:val="32"/>
          <w:szCs w:val="32"/>
        </w:rPr>
      </w:pPr>
    </w:p>
    <w:p w:rsidR="00910189" w:rsidRPr="00910189" w:rsidRDefault="004D6493" w:rsidP="00910189">
      <w:pPr>
        <w:widowControl/>
        <w:shd w:val="clear" w:color="auto" w:fill="FFFFFF"/>
        <w:spacing w:after="72"/>
        <w:ind w:firstLine="480"/>
        <w:jc w:val="right"/>
        <w:rPr>
          <w:rFonts w:ascii="仿宋_GB2312" w:eastAsia="仿宋_GB2312"/>
          <w:sz w:val="32"/>
          <w:szCs w:val="32"/>
        </w:rPr>
      </w:pPr>
      <w:r>
        <w:rPr>
          <w:rFonts w:ascii="仿宋_GB2312" w:eastAsia="仿宋_GB2312" w:hint="eastAsia"/>
          <w:sz w:val="32"/>
          <w:szCs w:val="32"/>
        </w:rPr>
        <w:t>安全工程</w:t>
      </w:r>
      <w:r w:rsidR="00910189" w:rsidRPr="00910189">
        <w:rPr>
          <w:rFonts w:ascii="仿宋_GB2312" w:eastAsia="仿宋_GB2312"/>
          <w:sz w:val="32"/>
          <w:szCs w:val="32"/>
        </w:rPr>
        <w:t>学院</w:t>
      </w:r>
    </w:p>
    <w:p w:rsidR="00910189" w:rsidRPr="00910189" w:rsidRDefault="00910189" w:rsidP="00910189">
      <w:pPr>
        <w:widowControl/>
        <w:shd w:val="clear" w:color="auto" w:fill="FFFFFF"/>
        <w:spacing w:after="72"/>
        <w:ind w:firstLine="480"/>
        <w:jc w:val="right"/>
        <w:rPr>
          <w:rFonts w:ascii="仿宋_GB2312" w:eastAsia="仿宋_GB2312"/>
          <w:sz w:val="32"/>
          <w:szCs w:val="32"/>
        </w:rPr>
      </w:pPr>
      <w:r w:rsidRPr="00910189">
        <w:rPr>
          <w:rFonts w:ascii="仿宋_GB2312" w:eastAsia="仿宋_GB2312"/>
          <w:sz w:val="32"/>
          <w:szCs w:val="32"/>
        </w:rPr>
        <w:t>202</w:t>
      </w:r>
      <w:r w:rsidR="004D6493">
        <w:rPr>
          <w:rFonts w:ascii="仿宋_GB2312" w:eastAsia="仿宋_GB2312"/>
          <w:sz w:val="32"/>
          <w:szCs w:val="32"/>
        </w:rPr>
        <w:t>1</w:t>
      </w:r>
      <w:r w:rsidRPr="00910189">
        <w:rPr>
          <w:rFonts w:ascii="仿宋_GB2312" w:eastAsia="仿宋_GB2312"/>
          <w:sz w:val="32"/>
          <w:szCs w:val="32"/>
        </w:rPr>
        <w:t>年</w:t>
      </w:r>
      <w:r w:rsidR="004D6493">
        <w:rPr>
          <w:rFonts w:ascii="仿宋_GB2312" w:eastAsia="仿宋_GB2312"/>
          <w:sz w:val="32"/>
          <w:szCs w:val="32"/>
        </w:rPr>
        <w:t>7</w:t>
      </w:r>
      <w:r w:rsidRPr="00910189">
        <w:rPr>
          <w:rFonts w:ascii="仿宋_GB2312" w:eastAsia="仿宋_GB2312"/>
          <w:sz w:val="32"/>
          <w:szCs w:val="32"/>
        </w:rPr>
        <w:t>月</w:t>
      </w:r>
      <w:r w:rsidR="00AC690A">
        <w:rPr>
          <w:rFonts w:ascii="仿宋_GB2312" w:eastAsia="仿宋_GB2312" w:hint="eastAsia"/>
          <w:sz w:val="32"/>
          <w:szCs w:val="32"/>
        </w:rPr>
        <w:t>31</w:t>
      </w:r>
      <w:r w:rsidRPr="00910189">
        <w:rPr>
          <w:rFonts w:ascii="仿宋_GB2312" w:eastAsia="仿宋_GB2312"/>
          <w:sz w:val="32"/>
          <w:szCs w:val="32"/>
        </w:rPr>
        <w:t>日</w:t>
      </w:r>
    </w:p>
    <w:p w:rsidR="0090591C" w:rsidRPr="00097087" w:rsidRDefault="0090591C">
      <w:pPr>
        <w:rPr>
          <w:rFonts w:ascii="仿宋_GB2312" w:eastAsia="仿宋_GB2312"/>
          <w:sz w:val="32"/>
          <w:szCs w:val="32"/>
        </w:rPr>
      </w:pPr>
    </w:p>
    <w:sectPr w:rsidR="0090591C" w:rsidRPr="00097087" w:rsidSect="00086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F2" w:rsidRDefault="00AC44F2" w:rsidP="000012A5">
      <w:r>
        <w:separator/>
      </w:r>
    </w:p>
  </w:endnote>
  <w:endnote w:type="continuationSeparator" w:id="0">
    <w:p w:rsidR="00AC44F2" w:rsidRDefault="00AC44F2" w:rsidP="0000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F2" w:rsidRDefault="00AC44F2" w:rsidP="000012A5">
      <w:r>
        <w:separator/>
      </w:r>
    </w:p>
  </w:footnote>
  <w:footnote w:type="continuationSeparator" w:id="0">
    <w:p w:rsidR="00AC44F2" w:rsidRDefault="00AC44F2" w:rsidP="00001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AC47"/>
    <w:multiLevelType w:val="singleLevel"/>
    <w:tmpl w:val="086FAC47"/>
    <w:lvl w:ilvl="0">
      <w:start w:val="1"/>
      <w:numFmt w:val="decimal"/>
      <w:suff w:val="space"/>
      <w:lvlText w:val="%1."/>
      <w:lvlJc w:val="left"/>
    </w:lvl>
  </w:abstractNum>
  <w:abstractNum w:abstractNumId="1">
    <w:nsid w:val="7151023F"/>
    <w:multiLevelType w:val="multilevel"/>
    <w:tmpl w:val="AB509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1A62168"/>
    <w:multiLevelType w:val="singleLevel"/>
    <w:tmpl w:val="71A62168"/>
    <w:lvl w:ilvl="0">
      <w:start w:val="1"/>
      <w:numFmt w:val="chineseCounting"/>
      <w:suff w:val="nothing"/>
      <w:lvlText w:val="%1、"/>
      <w:lvlJc w:val="left"/>
      <w:pPr>
        <w:ind w:left="-220"/>
      </w:pPr>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A86"/>
    <w:rsid w:val="000012A5"/>
    <w:rsid w:val="000174A4"/>
    <w:rsid w:val="000263AD"/>
    <w:rsid w:val="00051027"/>
    <w:rsid w:val="00053766"/>
    <w:rsid w:val="0008472C"/>
    <w:rsid w:val="00086A97"/>
    <w:rsid w:val="00097087"/>
    <w:rsid w:val="0009750C"/>
    <w:rsid w:val="000B3CF3"/>
    <w:rsid w:val="000E7E4A"/>
    <w:rsid w:val="00123A06"/>
    <w:rsid w:val="001444C1"/>
    <w:rsid w:val="00151D3D"/>
    <w:rsid w:val="001B49D4"/>
    <w:rsid w:val="001B73F5"/>
    <w:rsid w:val="001E2A05"/>
    <w:rsid w:val="001F5CAD"/>
    <w:rsid w:val="00224A86"/>
    <w:rsid w:val="00250AFE"/>
    <w:rsid w:val="00261387"/>
    <w:rsid w:val="00276A70"/>
    <w:rsid w:val="00280144"/>
    <w:rsid w:val="002B4C1C"/>
    <w:rsid w:val="002B7E65"/>
    <w:rsid w:val="002D0039"/>
    <w:rsid w:val="002F1105"/>
    <w:rsid w:val="00305627"/>
    <w:rsid w:val="00353F52"/>
    <w:rsid w:val="00390DC5"/>
    <w:rsid w:val="003A2D3F"/>
    <w:rsid w:val="003B2939"/>
    <w:rsid w:val="003B7D3C"/>
    <w:rsid w:val="003F799A"/>
    <w:rsid w:val="00401B49"/>
    <w:rsid w:val="00407552"/>
    <w:rsid w:val="00411C05"/>
    <w:rsid w:val="00414619"/>
    <w:rsid w:val="00443DD0"/>
    <w:rsid w:val="00444C20"/>
    <w:rsid w:val="00470913"/>
    <w:rsid w:val="004760D8"/>
    <w:rsid w:val="004D6493"/>
    <w:rsid w:val="00511317"/>
    <w:rsid w:val="00514F81"/>
    <w:rsid w:val="0052444D"/>
    <w:rsid w:val="0053472E"/>
    <w:rsid w:val="00562CA9"/>
    <w:rsid w:val="005662C1"/>
    <w:rsid w:val="005945FD"/>
    <w:rsid w:val="005A595C"/>
    <w:rsid w:val="005B4F46"/>
    <w:rsid w:val="005E41FD"/>
    <w:rsid w:val="005E7E1B"/>
    <w:rsid w:val="006051DC"/>
    <w:rsid w:val="00677C98"/>
    <w:rsid w:val="0069786E"/>
    <w:rsid w:val="006D372F"/>
    <w:rsid w:val="006D6B7D"/>
    <w:rsid w:val="006E6EB1"/>
    <w:rsid w:val="007324C4"/>
    <w:rsid w:val="00746802"/>
    <w:rsid w:val="007A08FD"/>
    <w:rsid w:val="007C79FF"/>
    <w:rsid w:val="007E3988"/>
    <w:rsid w:val="0080318A"/>
    <w:rsid w:val="00804E63"/>
    <w:rsid w:val="008072E5"/>
    <w:rsid w:val="008214EE"/>
    <w:rsid w:val="00831B25"/>
    <w:rsid w:val="008356CF"/>
    <w:rsid w:val="0086119C"/>
    <w:rsid w:val="008969CF"/>
    <w:rsid w:val="00897B8C"/>
    <w:rsid w:val="0090591C"/>
    <w:rsid w:val="00905DE1"/>
    <w:rsid w:val="00910189"/>
    <w:rsid w:val="009265BB"/>
    <w:rsid w:val="00972151"/>
    <w:rsid w:val="0099479F"/>
    <w:rsid w:val="00996179"/>
    <w:rsid w:val="009A2334"/>
    <w:rsid w:val="009C05E5"/>
    <w:rsid w:val="009D498C"/>
    <w:rsid w:val="009D7E76"/>
    <w:rsid w:val="00A00801"/>
    <w:rsid w:val="00A142BC"/>
    <w:rsid w:val="00A22D71"/>
    <w:rsid w:val="00A41FAB"/>
    <w:rsid w:val="00A43459"/>
    <w:rsid w:val="00A64638"/>
    <w:rsid w:val="00A74BC5"/>
    <w:rsid w:val="00A95C6B"/>
    <w:rsid w:val="00AC44F2"/>
    <w:rsid w:val="00AC690A"/>
    <w:rsid w:val="00AE0195"/>
    <w:rsid w:val="00AF0E58"/>
    <w:rsid w:val="00B25B67"/>
    <w:rsid w:val="00B70A7D"/>
    <w:rsid w:val="00BA488A"/>
    <w:rsid w:val="00BB0BBC"/>
    <w:rsid w:val="00BC27B5"/>
    <w:rsid w:val="00BD04F0"/>
    <w:rsid w:val="00BD1363"/>
    <w:rsid w:val="00BE5DCA"/>
    <w:rsid w:val="00BE7AAA"/>
    <w:rsid w:val="00C050C4"/>
    <w:rsid w:val="00C054B2"/>
    <w:rsid w:val="00C151AB"/>
    <w:rsid w:val="00C2381A"/>
    <w:rsid w:val="00C50854"/>
    <w:rsid w:val="00C561C4"/>
    <w:rsid w:val="00CB616B"/>
    <w:rsid w:val="00D754B7"/>
    <w:rsid w:val="00DA00DB"/>
    <w:rsid w:val="00DC0A0A"/>
    <w:rsid w:val="00E00139"/>
    <w:rsid w:val="00E108D9"/>
    <w:rsid w:val="00E231C1"/>
    <w:rsid w:val="00E23C5E"/>
    <w:rsid w:val="00E85CCA"/>
    <w:rsid w:val="00E86B26"/>
    <w:rsid w:val="00F2191F"/>
    <w:rsid w:val="00F512B3"/>
    <w:rsid w:val="00F6704B"/>
    <w:rsid w:val="00F75DCF"/>
    <w:rsid w:val="00F8461F"/>
    <w:rsid w:val="00F918F5"/>
    <w:rsid w:val="00F95FF0"/>
    <w:rsid w:val="00FC42DE"/>
    <w:rsid w:val="00FF3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2A5"/>
    <w:rPr>
      <w:sz w:val="18"/>
      <w:szCs w:val="18"/>
    </w:rPr>
  </w:style>
  <w:style w:type="paragraph" w:styleId="a4">
    <w:name w:val="footer"/>
    <w:basedOn w:val="a"/>
    <w:link w:val="Char0"/>
    <w:uiPriority w:val="99"/>
    <w:unhideWhenUsed/>
    <w:rsid w:val="000012A5"/>
    <w:pPr>
      <w:tabs>
        <w:tab w:val="center" w:pos="4153"/>
        <w:tab w:val="right" w:pos="8306"/>
      </w:tabs>
      <w:snapToGrid w:val="0"/>
      <w:jc w:val="left"/>
    </w:pPr>
    <w:rPr>
      <w:sz w:val="18"/>
      <w:szCs w:val="18"/>
    </w:rPr>
  </w:style>
  <w:style w:type="character" w:customStyle="1" w:styleId="Char0">
    <w:name w:val="页脚 Char"/>
    <w:basedOn w:val="a0"/>
    <w:link w:val="a4"/>
    <w:uiPriority w:val="99"/>
    <w:rsid w:val="000012A5"/>
    <w:rPr>
      <w:sz w:val="18"/>
      <w:szCs w:val="18"/>
    </w:rPr>
  </w:style>
  <w:style w:type="paragraph" w:customStyle="1" w:styleId="Style19">
    <w:name w:val="_Style 19"/>
    <w:basedOn w:val="a"/>
    <w:next w:val="a5"/>
    <w:uiPriority w:val="34"/>
    <w:qFormat/>
    <w:rsid w:val="0008472C"/>
    <w:pPr>
      <w:ind w:firstLineChars="200" w:firstLine="420"/>
    </w:pPr>
    <w:rPr>
      <w:rFonts w:ascii="等线" w:eastAsia="等线" w:hAnsi="等线"/>
      <w:szCs w:val="24"/>
    </w:rPr>
  </w:style>
  <w:style w:type="paragraph" w:styleId="a5">
    <w:name w:val="List Paragraph"/>
    <w:basedOn w:val="a"/>
    <w:uiPriority w:val="34"/>
    <w:qFormat/>
    <w:rsid w:val="0008472C"/>
    <w:pPr>
      <w:ind w:firstLineChars="200" w:firstLine="420"/>
    </w:pPr>
  </w:style>
</w:styles>
</file>

<file path=word/webSettings.xml><?xml version="1.0" encoding="utf-8"?>
<w:webSettings xmlns:r="http://schemas.openxmlformats.org/officeDocument/2006/relationships" xmlns:w="http://schemas.openxmlformats.org/wordprocessingml/2006/main">
  <w:divs>
    <w:div w:id="789588229">
      <w:bodyDiv w:val="1"/>
      <w:marLeft w:val="0"/>
      <w:marRight w:val="0"/>
      <w:marTop w:val="0"/>
      <w:marBottom w:val="0"/>
      <w:divBdr>
        <w:top w:val="none" w:sz="0" w:space="0" w:color="auto"/>
        <w:left w:val="none" w:sz="0" w:space="0" w:color="auto"/>
        <w:bottom w:val="none" w:sz="0" w:space="0" w:color="auto"/>
        <w:right w:val="none" w:sz="0" w:space="0" w:color="auto"/>
      </w:divBdr>
      <w:divsChild>
        <w:div w:id="1717659633">
          <w:marLeft w:val="0"/>
          <w:marRight w:val="0"/>
          <w:marTop w:val="150"/>
          <w:marBottom w:val="0"/>
          <w:divBdr>
            <w:top w:val="none" w:sz="0" w:space="0" w:color="auto"/>
            <w:left w:val="none" w:sz="0" w:space="0" w:color="auto"/>
            <w:bottom w:val="none" w:sz="0" w:space="0" w:color="auto"/>
            <w:right w:val="none" w:sz="0" w:space="0" w:color="auto"/>
          </w:divBdr>
          <w:divsChild>
            <w:div w:id="1137261211">
              <w:marLeft w:val="0"/>
              <w:marRight w:val="0"/>
              <w:marTop w:val="0"/>
              <w:marBottom w:val="0"/>
              <w:divBdr>
                <w:top w:val="none" w:sz="0" w:space="0" w:color="auto"/>
                <w:left w:val="none" w:sz="0" w:space="0" w:color="auto"/>
                <w:bottom w:val="none" w:sz="0" w:space="0" w:color="auto"/>
                <w:right w:val="none" w:sz="0" w:space="0" w:color="auto"/>
              </w:divBdr>
              <w:divsChild>
                <w:div w:id="13296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308</Words>
  <Characters>1759</Characters>
  <Application>Microsoft Office Word</Application>
  <DocSecurity>0</DocSecurity>
  <Lines>14</Lines>
  <Paragraphs>4</Paragraphs>
  <ScaleCrop>false</ScaleCrop>
  <Company>P R C</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xz</cp:lastModifiedBy>
  <cp:revision>10</cp:revision>
  <dcterms:created xsi:type="dcterms:W3CDTF">2021-07-31T09:13:00Z</dcterms:created>
  <dcterms:modified xsi:type="dcterms:W3CDTF">2021-07-31T09:23:00Z</dcterms:modified>
</cp:coreProperties>
</file>